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451" w:type="dxa"/>
        <w:jc w:val="left"/>
        <w:tblInd w:w="-639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118"/>
        <w:gridCol w:w="1983"/>
        <w:gridCol w:w="2692"/>
        <w:gridCol w:w="2551"/>
        <w:gridCol w:w="3"/>
        <w:gridCol w:w="2548"/>
        <w:gridCol w:w="3"/>
        <w:gridCol w:w="2552"/>
      </w:tblGrid>
      <w:tr>
        <w:trPr>
          <w:trHeight w:val="286" w:hRule="atLeast"/>
        </w:trPr>
        <w:tc>
          <w:tcPr>
            <w:tcW w:w="10347" w:type="dxa"/>
            <w:gridSpan w:val="5"/>
            <w:tcBorders>
              <w:bottom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sz w:val="32"/>
                <w:szCs w:val="32"/>
                <w:lang w:eastAsia="de-D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  <w:t>Vergleich der (österreichischen) BGE-Modelle</w:t>
            </w:r>
          </w:p>
        </w:tc>
        <w:tc>
          <w:tcPr>
            <w:tcW w:w="2551" w:type="dxa"/>
            <w:gridSpan w:val="2"/>
            <w:tcBorders>
              <w:bottom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sz w:val="32"/>
                <w:szCs w:val="32"/>
                <w:lang w:eastAsia="de-D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r>
          </w:p>
        </w:tc>
        <w:tc>
          <w:tcPr>
            <w:tcW w:w="2552" w:type="dxa"/>
            <w:tcBorders>
              <w:bottom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bCs/>
                <w:color w:val="000000"/>
                <w:sz w:val="32"/>
                <w:szCs w:val="32"/>
                <w:lang w:eastAsia="de-DE"/>
              </w:rPr>
            </w:pPr>
            <w:r>
              <w:rPr>
                <w:rFonts w:eastAsia="Times New Roman" w:cs="Calibri"/>
                <w:bCs/>
                <w:color w:val="000000"/>
                <w:sz w:val="18"/>
                <w:szCs w:val="32"/>
                <w:lang w:eastAsia="de-DE"/>
              </w:rPr>
              <w:t>© 2020 Paul J. Ettl</w:t>
            </w:r>
          </w:p>
        </w:tc>
      </w:tr>
      <w:tr>
        <w:trPr>
          <w:trHeight w:val="936" w:hRule="atLeast"/>
        </w:trPr>
        <w:tc>
          <w:tcPr>
            <w:tcW w:w="311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color w:val="000000"/>
                <w:lang w:eastAsia="de-DE"/>
              </w:rPr>
            </w:pPr>
            <w:r>
              <w:rPr>
                <w:rFonts w:eastAsia="Times New Roman" w:cs="Calibri"/>
                <w:b/>
                <w:color w:val="000000"/>
                <w:lang w:eastAsia="de-DE"/>
              </w:rPr>
            </w:r>
          </w:p>
        </w:tc>
        <w:tc>
          <w:tcPr>
            <w:tcW w:w="1983" w:type="dxa"/>
            <w:tcBorders>
              <w:bottom w:val="single" w:sz="12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color w:val="000000"/>
                <w:lang w:eastAsia="de-DE"/>
              </w:rPr>
            </w:pPr>
            <w:r>
              <w:rPr>
                <w:rFonts w:eastAsia="Times New Roman" w:cs="Calibri"/>
                <w:b/>
                <w:color w:val="000000"/>
                <w:lang w:eastAsia="de-DE"/>
              </w:rPr>
              <w:t>jetzt</w:t>
            </w:r>
          </w:p>
        </w:tc>
        <w:tc>
          <w:tcPr>
            <w:tcW w:w="2692" w:type="dxa"/>
            <w:tcBorders>
              <w:bottom w:val="single" w:sz="12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color w:val="000000"/>
                <w:lang w:eastAsia="de-DE"/>
              </w:rPr>
            </w:pPr>
            <w:r>
              <w:rPr>
                <w:rFonts w:eastAsia="Times New Roman" w:cs="Calibri"/>
                <w:b/>
                <w:color w:val="000000"/>
                <w:lang w:eastAsia="de-DE"/>
              </w:rPr>
              <w:t>Modell der „Generation Grundeinkommen“</w:t>
              <w:br/>
              <w:t>(Helmo Pape)</w:t>
            </w:r>
          </w:p>
        </w:tc>
        <w:tc>
          <w:tcPr>
            <w:tcW w:w="2551" w:type="dxa"/>
            <w:tcBorders>
              <w:bottom w:val="single" w:sz="12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color w:val="000000"/>
                <w:lang w:eastAsia="de-DE"/>
              </w:rPr>
            </w:pPr>
            <w:r>
              <w:rPr>
                <w:rFonts w:eastAsia="Times New Roman" w:cs="Calibri"/>
                <w:b/>
                <w:color w:val="000000"/>
                <w:lang w:eastAsia="de-DE"/>
              </w:rPr>
              <w:t xml:space="preserve">Modell </w:t>
              <w:br/>
              <w:t>Verein „Das Grundeinkommen“</w:t>
              <w:br/>
              <w:t>(Paul Ettl)</w:t>
            </w:r>
          </w:p>
        </w:tc>
        <w:tc>
          <w:tcPr>
            <w:tcW w:w="2551" w:type="dxa"/>
            <w:gridSpan w:val="2"/>
            <w:tcBorders>
              <w:bottom w:val="single" w:sz="1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color w:val="000000"/>
                <w:lang w:eastAsia="de-DE"/>
              </w:rPr>
            </w:pPr>
            <w:r>
              <w:rPr>
                <w:rFonts w:eastAsia="Times New Roman" w:cs="Calibri"/>
                <w:b/>
                <w:color w:val="000000"/>
                <w:lang w:eastAsia="de-DE"/>
              </w:rPr>
              <w:t>Attac-Modell</w:t>
              <w:br/>
              <w:t>(Klaus Sambor)</w:t>
            </w:r>
          </w:p>
        </w:tc>
        <w:tc>
          <w:tcPr>
            <w:tcW w:w="2555" w:type="dxa"/>
            <w:gridSpan w:val="2"/>
            <w:tcBorders>
              <w:bottom w:val="single" w:sz="1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color w:val="000000"/>
                <w:lang w:eastAsia="de-DE"/>
              </w:rPr>
            </w:pPr>
            <w:r>
              <w:rPr>
                <w:rFonts w:eastAsia="Times New Roman" w:cs="Calibri"/>
                <w:b/>
                <w:color w:val="000000"/>
                <w:lang w:eastAsia="de-DE"/>
              </w:rPr>
              <w:t>Modell des Netzwerk Grundeinkommen</w:t>
              <w:br/>
            </w:r>
            <w:r>
              <w:rPr>
                <w:rFonts w:eastAsia="Times New Roman" w:cs="Calibri"/>
                <w:b/>
                <w:lang w:eastAsia="de-DE"/>
              </w:rPr>
              <w:t>(Robert Reischer)</w:t>
            </w:r>
          </w:p>
        </w:tc>
      </w:tr>
      <w:tr>
        <w:trPr>
          <w:trHeight w:val="978" w:hRule="atLeast"/>
        </w:trPr>
        <w:tc>
          <w:tcPr>
            <w:tcW w:w="3118" w:type="dxa"/>
            <w:tcBorders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color w:val="000000"/>
                <w:lang w:eastAsia="de-DE"/>
              </w:rPr>
            </w:pPr>
            <w:r>
              <w:rPr>
                <w:rFonts w:eastAsia="Times New Roman" w:cs="Calibri"/>
                <w:b/>
                <w:color w:val="000000"/>
                <w:lang w:eastAsia="de-DE"/>
              </w:rPr>
              <w:t>Löhne und Gehälter</w:t>
            </w:r>
          </w:p>
        </w:tc>
        <w:tc>
          <w:tcPr>
            <w:tcW w:w="1983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</w:r>
          </w:p>
        </w:tc>
        <w:tc>
          <w:tcPr>
            <w:tcW w:w="26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werden um BGE gekürzt, dann Nachverhandlung</w:t>
            </w:r>
          </w:p>
        </w:tc>
        <w:tc>
          <w:tcPr>
            <w:tcW w:w="2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 xml:space="preserve">Bleiben – </w:t>
            </w:r>
            <w:r>
              <w:rPr>
                <w:rFonts w:eastAsia="Times New Roman" w:cs="Calibri"/>
                <w:lang w:eastAsia="de-DE"/>
              </w:rPr>
              <w:t>kommen progressiv versteuert zum unversteuerten BGE dazu</w:t>
            </w:r>
          </w:p>
        </w:tc>
        <w:tc>
          <w:tcPr>
            <w:tcW w:w="255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 xml:space="preserve">Bleiben – </w:t>
            </w:r>
            <w:r>
              <w:rPr>
                <w:rFonts w:eastAsia="Times New Roman" w:cs="Calibri"/>
                <w:lang w:eastAsia="de-DE"/>
              </w:rPr>
              <w:t>kommen progressiv versteuert zum unversteuerten BGE dazu</w:t>
            </w:r>
          </w:p>
        </w:tc>
        <w:tc>
          <w:tcPr>
            <w:tcW w:w="255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C00000"/>
                <w:lang w:eastAsia="de-DE"/>
              </w:rPr>
            </w:pPr>
            <w:r>
              <w:rPr>
                <w:rFonts w:eastAsia="Times New Roman" w:cs="Calibri"/>
                <w:lang w:eastAsia="de-DE"/>
              </w:rPr>
              <w:t>kommen progressiv versteuert zum unversteuerten BGE dazu</w:t>
            </w:r>
          </w:p>
        </w:tc>
      </w:tr>
      <w:tr>
        <w:trPr>
          <w:trHeight w:val="978" w:hRule="atLeast"/>
        </w:trPr>
        <w:tc>
          <w:tcPr>
            <w:tcW w:w="3118" w:type="dxa"/>
            <w:tcBorders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color w:val="000000"/>
                <w:lang w:eastAsia="de-DE"/>
              </w:rPr>
            </w:pPr>
            <w:r>
              <w:rPr>
                <w:rFonts w:eastAsia="Times New Roman" w:cs="Calibri"/>
                <w:b/>
                <w:color w:val="000000"/>
                <w:lang w:eastAsia="de-DE"/>
              </w:rPr>
              <w:t>Gehälter von Staatsbediensteten</w:t>
            </w:r>
          </w:p>
        </w:tc>
        <w:tc>
          <w:tcPr>
            <w:tcW w:w="1983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</w:r>
          </w:p>
        </w:tc>
        <w:tc>
          <w:tcPr>
            <w:tcW w:w="26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werden um BGE gekürzt</w:t>
            </w:r>
          </w:p>
        </w:tc>
        <w:tc>
          <w:tcPr>
            <w:tcW w:w="2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 xml:space="preserve">Bleiben – </w:t>
            </w:r>
            <w:r>
              <w:rPr>
                <w:rFonts w:eastAsia="Times New Roman" w:cs="Calibri"/>
                <w:lang w:eastAsia="de-DE"/>
              </w:rPr>
              <w:t>kommen progressiv versteuert zum unversteuerten BGE dazu</w:t>
            </w:r>
          </w:p>
        </w:tc>
        <w:tc>
          <w:tcPr>
            <w:tcW w:w="255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 xml:space="preserve">Bleiben – </w:t>
            </w:r>
            <w:r>
              <w:rPr>
                <w:rFonts w:eastAsia="Times New Roman" w:cs="Calibri"/>
                <w:lang w:eastAsia="de-DE"/>
              </w:rPr>
              <w:t>kommen progressiv versteuert zum unversteuerten BGE dazu</w:t>
            </w:r>
          </w:p>
        </w:tc>
        <w:tc>
          <w:tcPr>
            <w:tcW w:w="255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C00000"/>
                <w:lang w:eastAsia="de-DE"/>
              </w:rPr>
            </w:pPr>
            <w:r>
              <w:rPr>
                <w:rFonts w:eastAsia="Times New Roman" w:cs="Calibri"/>
                <w:lang w:eastAsia="de-DE"/>
              </w:rPr>
              <w:t>kommen progressiv versteuert zum unversteuerten BGE dazu</w:t>
            </w:r>
          </w:p>
        </w:tc>
      </w:tr>
      <w:tr>
        <w:trPr>
          <w:trHeight w:val="694" w:hRule="atLeast"/>
        </w:trPr>
        <w:tc>
          <w:tcPr>
            <w:tcW w:w="3118" w:type="dxa"/>
            <w:tcBorders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color w:val="000000"/>
                <w:lang w:eastAsia="de-DE"/>
              </w:rPr>
            </w:pPr>
            <w:r>
              <w:rPr>
                <w:rFonts w:eastAsia="Times New Roman" w:cs="Calibri"/>
                <w:b/>
                <w:color w:val="000000"/>
                <w:lang w:eastAsia="de-DE"/>
              </w:rPr>
              <w:t>Einkommen aus selbstständiger Arbeit</w:t>
            </w:r>
          </w:p>
        </w:tc>
        <w:tc>
          <w:tcPr>
            <w:tcW w:w="1983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</w:r>
          </w:p>
        </w:tc>
        <w:tc>
          <w:tcPr>
            <w:tcW w:w="26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???</w:t>
            </w:r>
          </w:p>
        </w:tc>
        <w:tc>
          <w:tcPr>
            <w:tcW w:w="2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lang w:eastAsia="de-DE"/>
              </w:rPr>
              <w:t>kommen progressiv versteuert zum unversteuerten BGE dazu</w:t>
            </w:r>
          </w:p>
        </w:tc>
        <w:tc>
          <w:tcPr>
            <w:tcW w:w="255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lang w:eastAsia="de-DE"/>
              </w:rPr>
              <w:t>kommen progressiv versteuert zum unversteuerten BGE dazu</w:t>
            </w:r>
          </w:p>
        </w:tc>
        <w:tc>
          <w:tcPr>
            <w:tcW w:w="255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C00000"/>
                <w:lang w:eastAsia="de-DE"/>
              </w:rPr>
            </w:pPr>
            <w:r>
              <w:rPr>
                <w:rFonts w:eastAsia="Times New Roman" w:cs="Calibri"/>
                <w:lang w:eastAsia="de-DE"/>
              </w:rPr>
              <w:t>kommen progressiv versteuert zum unversteuerten BGE dazu</w:t>
            </w:r>
          </w:p>
        </w:tc>
      </w:tr>
      <w:tr>
        <w:trPr>
          <w:trHeight w:val="987" w:hRule="atLeast"/>
        </w:trPr>
        <w:tc>
          <w:tcPr>
            <w:tcW w:w="3118" w:type="dxa"/>
            <w:tcBorders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color w:val="000000"/>
                <w:lang w:eastAsia="de-DE"/>
              </w:rPr>
            </w:pPr>
            <w:r>
              <w:rPr>
                <w:rFonts w:eastAsia="Times New Roman" w:cs="Calibri"/>
                <w:b/>
                <w:color w:val="000000"/>
                <w:lang w:eastAsia="de-DE"/>
              </w:rPr>
              <w:t>Einkommensteuer (Steuer auf Löhne, Gehälter, selbstständige Einkommen, Vermietung, Verpachtung, etc.)</w:t>
            </w:r>
          </w:p>
        </w:tc>
        <w:tc>
          <w:tcPr>
            <w:tcW w:w="1983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Progressiv (11.000 € ESt-frei, dann 25-55%)</w:t>
            </w:r>
          </w:p>
        </w:tc>
        <w:tc>
          <w:tcPr>
            <w:tcW w:w="26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Alles abgeschafft</w:t>
            </w:r>
          </w:p>
        </w:tc>
        <w:tc>
          <w:tcPr>
            <w:tcW w:w="2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ESt-freies BGE, dann progressiv wie bisher mit erhöhten Sätzen</w:t>
            </w:r>
          </w:p>
        </w:tc>
        <w:tc>
          <w:tcPr>
            <w:tcW w:w="255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ESt-freies BGE, dann progressiv wie bisher mit erhöhten Sätzen</w:t>
            </w:r>
          </w:p>
        </w:tc>
        <w:tc>
          <w:tcPr>
            <w:tcW w:w="255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C00000"/>
                <w:lang w:eastAsia="de-DE"/>
              </w:rPr>
            </w:pPr>
            <w:r>
              <w:rPr>
                <w:rFonts w:eastAsia="Times New Roman" w:cs="Calibri"/>
                <w:lang w:eastAsia="de-DE"/>
              </w:rPr>
              <w:t xml:space="preserve">BGE = steuerfrei; </w:t>
              <w:br/>
              <w:t>Est. progressiv  mit erhöhten Sätzen</w:t>
            </w:r>
          </w:p>
        </w:tc>
      </w:tr>
      <w:tr>
        <w:trPr>
          <w:trHeight w:val="478" w:hRule="atLeast"/>
        </w:trPr>
        <w:tc>
          <w:tcPr>
            <w:tcW w:w="3118" w:type="dxa"/>
            <w:tcBorders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color w:val="000000"/>
                <w:lang w:eastAsia="de-DE"/>
              </w:rPr>
            </w:pPr>
            <w:r>
              <w:rPr>
                <w:rFonts w:eastAsia="Times New Roman" w:cs="Calibri"/>
                <w:b/>
                <w:color w:val="000000"/>
                <w:lang w:eastAsia="de-DE"/>
              </w:rPr>
              <w:t>Mindestsicherung</w:t>
            </w:r>
          </w:p>
        </w:tc>
        <w:tc>
          <w:tcPr>
            <w:tcW w:w="1983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</w:r>
          </w:p>
        </w:tc>
        <w:tc>
          <w:tcPr>
            <w:tcW w:w="26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lang w:eastAsia="de-DE"/>
              </w:rPr>
              <w:t>Durch BGE ersetzt</w:t>
            </w:r>
          </w:p>
        </w:tc>
        <w:tc>
          <w:tcPr>
            <w:tcW w:w="2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lang w:eastAsia="de-DE"/>
              </w:rPr>
              <w:t>Durch BGE ersetzt</w:t>
            </w:r>
          </w:p>
        </w:tc>
        <w:tc>
          <w:tcPr>
            <w:tcW w:w="255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lang w:eastAsia="de-DE"/>
              </w:rPr>
              <w:t>Durch BGE ersetzt</w:t>
            </w:r>
          </w:p>
        </w:tc>
        <w:tc>
          <w:tcPr>
            <w:tcW w:w="255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C00000"/>
                <w:lang w:eastAsia="de-DE"/>
              </w:rPr>
            </w:pPr>
            <w:r>
              <w:rPr>
                <w:rFonts w:eastAsia="Times New Roman" w:cs="Calibri"/>
                <w:lang w:eastAsia="de-DE"/>
              </w:rPr>
              <w:t>Durch BGE ersetzt</w:t>
            </w:r>
          </w:p>
        </w:tc>
      </w:tr>
      <w:tr>
        <w:trPr>
          <w:trHeight w:val="1109" w:hRule="atLeast"/>
        </w:trPr>
        <w:tc>
          <w:tcPr>
            <w:tcW w:w="3118" w:type="dxa"/>
            <w:tcBorders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color w:val="000000"/>
                <w:lang w:eastAsia="de-DE"/>
              </w:rPr>
            </w:pPr>
            <w:r>
              <w:rPr>
                <w:rFonts w:eastAsia="Times New Roman" w:cs="Calibri"/>
                <w:b/>
                <w:color w:val="000000"/>
                <w:lang w:eastAsia="de-DE"/>
              </w:rPr>
              <w:t>Pensionen</w:t>
            </w:r>
          </w:p>
        </w:tc>
        <w:tc>
          <w:tcPr>
            <w:tcW w:w="1983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</w:r>
          </w:p>
        </w:tc>
        <w:tc>
          <w:tcPr>
            <w:tcW w:w="26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Keine Änderung,  weil um BGE gekürzt und dann mit BGE ergänzt</w:t>
            </w:r>
          </w:p>
        </w:tc>
        <w:tc>
          <w:tcPr>
            <w:tcW w:w="2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lang w:eastAsia="de-DE"/>
              </w:rPr>
              <w:t>Sind erworbenes Recht; kommen - progressiv versteuert - zum unversteuerten BGE dazu</w:t>
            </w:r>
          </w:p>
        </w:tc>
        <w:tc>
          <w:tcPr>
            <w:tcW w:w="255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lang w:eastAsia="de-DE"/>
              </w:rPr>
              <w:t>Sind erworbenes Recht; kommen - progressiv versteuert - zum unversteuerten BGE dazu</w:t>
            </w:r>
          </w:p>
        </w:tc>
        <w:tc>
          <w:tcPr>
            <w:tcW w:w="255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C00000"/>
                <w:lang w:eastAsia="de-DE"/>
              </w:rPr>
            </w:pPr>
            <w:r>
              <w:rPr>
                <w:rFonts w:eastAsia="Times New Roman" w:cs="Calibri"/>
                <w:lang w:eastAsia="de-DE"/>
              </w:rPr>
              <w:t>Sind erworbenes Recht; kommen - progressiv versteuert - zum unversteuerten BGE dazu</w:t>
            </w:r>
          </w:p>
        </w:tc>
      </w:tr>
      <w:tr>
        <w:trPr>
          <w:trHeight w:val="1611" w:hRule="atLeast"/>
        </w:trPr>
        <w:tc>
          <w:tcPr>
            <w:tcW w:w="3118" w:type="dxa"/>
            <w:tcBorders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color w:val="000000"/>
                <w:lang w:eastAsia="de-DE"/>
              </w:rPr>
            </w:pPr>
            <w:r>
              <w:rPr>
                <w:rFonts w:eastAsia="Times New Roman" w:cs="Calibri"/>
                <w:b/>
                <w:color w:val="000000"/>
                <w:lang w:eastAsia="de-DE"/>
              </w:rPr>
              <w:t>Pensionen unter Armutsgrenze (kleine Pensionen)</w:t>
            </w:r>
          </w:p>
        </w:tc>
        <w:tc>
          <w:tcPr>
            <w:tcW w:w="1983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Werden durch Pensionsausgleich aufgestockt, Ansuchen muss regelmäßig erfolgen</w:t>
            </w:r>
          </w:p>
        </w:tc>
        <w:tc>
          <w:tcPr>
            <w:tcW w:w="26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Bisherige Pension entfällt. durch BGE abgedeckt, aber nicht mehr</w:t>
            </w:r>
          </w:p>
        </w:tc>
        <w:tc>
          <w:tcPr>
            <w:tcW w:w="2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lang w:eastAsia="de-DE"/>
              </w:rPr>
              <w:t>Sind erworbenes Recht; kommen - progressiv versteuert - zum unversteuerten BGE dazu</w:t>
            </w:r>
          </w:p>
        </w:tc>
        <w:tc>
          <w:tcPr>
            <w:tcW w:w="255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lang w:eastAsia="de-DE"/>
              </w:rPr>
              <w:t>Sind erworbenes Recht; kommen - progressiv versteuert - zum unversteuerten BGE dazu</w:t>
            </w:r>
          </w:p>
        </w:tc>
        <w:tc>
          <w:tcPr>
            <w:tcW w:w="255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C00000"/>
                <w:lang w:eastAsia="de-DE"/>
              </w:rPr>
            </w:pPr>
            <w:r>
              <w:rPr>
                <w:rFonts w:eastAsia="Times New Roman" w:cs="Calibri"/>
                <w:lang w:eastAsia="de-DE"/>
              </w:rPr>
              <w:t>Sind erworbenes Recht; kommen - progressiv versteuert - zum unversteuerten BGE dazu</w:t>
            </w:r>
          </w:p>
        </w:tc>
      </w:tr>
      <w:tr>
        <w:trPr>
          <w:trHeight w:val="701" w:hRule="atLeast"/>
        </w:trPr>
        <w:tc>
          <w:tcPr>
            <w:tcW w:w="3118" w:type="dxa"/>
            <w:tcBorders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color w:val="000000"/>
                <w:lang w:eastAsia="de-DE"/>
              </w:rPr>
            </w:pPr>
            <w:r>
              <w:rPr>
                <w:rFonts w:eastAsia="Times New Roman" w:cs="Calibri"/>
                <w:b/>
                <w:color w:val="000000"/>
                <w:lang w:eastAsia="de-DE"/>
              </w:rPr>
              <w:t>Pensionen in Zukunft</w:t>
            </w:r>
          </w:p>
        </w:tc>
        <w:tc>
          <w:tcPr>
            <w:tcW w:w="1983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</w:r>
          </w:p>
        </w:tc>
        <w:tc>
          <w:tcPr>
            <w:tcW w:w="26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???</w:t>
            </w:r>
          </w:p>
        </w:tc>
        <w:tc>
          <w:tcPr>
            <w:tcW w:w="2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PV ist freiwillig, dann zusätzlich zum BGE</w:t>
            </w:r>
          </w:p>
        </w:tc>
        <w:tc>
          <w:tcPr>
            <w:tcW w:w="255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lang w:eastAsia="de-DE"/>
              </w:rPr>
              <w:t>PV wie bisher, kommt -progressiv versteuert - zum unversteuerten BGE dazu</w:t>
            </w:r>
          </w:p>
        </w:tc>
        <w:tc>
          <w:tcPr>
            <w:tcW w:w="255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C00000"/>
                <w:lang w:eastAsia="de-DE"/>
              </w:rPr>
            </w:pPr>
            <w:r>
              <w:rPr>
                <w:rFonts w:eastAsia="Times New Roman" w:cs="Calibri"/>
                <w:lang w:eastAsia="de-DE"/>
              </w:rPr>
              <w:t>PV wie bisher, kommt -progressiv versteuert - zum unversteuerten BGE dazu</w:t>
            </w:r>
          </w:p>
        </w:tc>
      </w:tr>
      <w:tr>
        <w:trPr>
          <w:trHeight w:val="843" w:hRule="atLeast"/>
        </w:trPr>
        <w:tc>
          <w:tcPr>
            <w:tcW w:w="3118" w:type="dxa"/>
            <w:tcBorders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color w:val="000000"/>
                <w:lang w:eastAsia="de-DE"/>
              </w:rPr>
            </w:pPr>
            <w:r>
              <w:rPr>
                <w:rFonts w:eastAsia="Times New Roman" w:cs="Calibri"/>
                <w:b/>
                <w:color w:val="000000"/>
                <w:lang w:eastAsia="de-DE"/>
              </w:rPr>
              <w:t>Einkommen aus Kapitalertrag (Aktien, Zinsen, Renditen)</w:t>
            </w:r>
          </w:p>
        </w:tc>
        <w:tc>
          <w:tcPr>
            <w:tcW w:w="1983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 xml:space="preserve">mit 25% endbesteuert </w:t>
            </w:r>
          </w:p>
        </w:tc>
        <w:tc>
          <w:tcPr>
            <w:tcW w:w="26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nicht besteuert</w:t>
            </w:r>
          </w:p>
        </w:tc>
        <w:tc>
          <w:tcPr>
            <w:tcW w:w="2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progressiv besteuert wie Erwerbseinkommen</w:t>
            </w:r>
          </w:p>
        </w:tc>
        <w:tc>
          <w:tcPr>
            <w:tcW w:w="255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lang w:eastAsia="de-DE"/>
              </w:rPr>
              <w:t>progressiv besteuert wie Erwerbseinkommen</w:t>
            </w:r>
          </w:p>
        </w:tc>
        <w:tc>
          <w:tcPr>
            <w:tcW w:w="255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C00000"/>
                <w:lang w:eastAsia="de-DE"/>
              </w:rPr>
            </w:pPr>
            <w:r>
              <w:rPr>
                <w:rFonts w:eastAsia="Times New Roman" w:cs="Calibri"/>
                <w:lang w:eastAsia="de-DE"/>
              </w:rPr>
              <w:t>progressiv besteuert wie Erwerbseinkommen</w:t>
            </w:r>
          </w:p>
        </w:tc>
      </w:tr>
      <w:tr>
        <w:trPr>
          <w:trHeight w:val="985" w:hRule="atLeast"/>
        </w:trPr>
        <w:tc>
          <w:tcPr>
            <w:tcW w:w="3118" w:type="dxa"/>
            <w:tcBorders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color w:val="000000"/>
                <w:lang w:eastAsia="de-DE"/>
              </w:rPr>
            </w:pPr>
            <w:r>
              <w:rPr>
                <w:rFonts w:eastAsia="Times New Roman" w:cs="Calibri"/>
                <w:b/>
                <w:color w:val="000000"/>
                <w:lang w:eastAsia="de-DE"/>
              </w:rPr>
              <w:t>Arbeitslosengeld jetzt</w:t>
            </w:r>
          </w:p>
        </w:tc>
        <w:tc>
          <w:tcPr>
            <w:tcW w:w="1983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</w:r>
          </w:p>
        </w:tc>
        <w:tc>
          <w:tcPr>
            <w:tcW w:w="26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???</w:t>
            </w:r>
          </w:p>
        </w:tc>
        <w:tc>
          <w:tcPr>
            <w:tcW w:w="2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ALG wie bisher (=erworbenes Recht), (versteuertes) BGE dazu</w:t>
            </w:r>
          </w:p>
        </w:tc>
        <w:tc>
          <w:tcPr>
            <w:tcW w:w="255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lang w:eastAsia="de-DE"/>
              </w:rPr>
              <w:t>Kein ALG nach Einführung des BGE</w:t>
            </w:r>
          </w:p>
        </w:tc>
        <w:tc>
          <w:tcPr>
            <w:tcW w:w="255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C00000"/>
                <w:lang w:eastAsia="de-DE"/>
              </w:rPr>
            </w:pPr>
            <w:r>
              <w:rPr>
                <w:rFonts w:eastAsia="Times New Roman" w:cs="Calibri"/>
                <w:lang w:eastAsia="de-DE"/>
              </w:rPr>
              <w:t>ALG wie bisher, kommt - versteuert -zum unversteuerten BGE dazu</w:t>
            </w:r>
          </w:p>
        </w:tc>
      </w:tr>
      <w:tr>
        <w:trPr>
          <w:trHeight w:val="701" w:hRule="atLeast"/>
        </w:trPr>
        <w:tc>
          <w:tcPr>
            <w:tcW w:w="3118" w:type="dxa"/>
            <w:tcBorders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color w:val="000000"/>
                <w:lang w:eastAsia="de-DE"/>
              </w:rPr>
            </w:pPr>
            <w:r>
              <w:rPr>
                <w:rFonts w:eastAsia="Times New Roman" w:cs="Calibri"/>
                <w:b/>
                <w:color w:val="000000"/>
                <w:lang w:eastAsia="de-DE"/>
              </w:rPr>
              <w:t>Arbeitslosengeld in Zukunft</w:t>
            </w:r>
          </w:p>
        </w:tc>
        <w:tc>
          <w:tcPr>
            <w:tcW w:w="1983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</w:r>
          </w:p>
        </w:tc>
        <w:tc>
          <w:tcPr>
            <w:tcW w:w="26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???</w:t>
            </w:r>
          </w:p>
        </w:tc>
        <w:tc>
          <w:tcPr>
            <w:tcW w:w="2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ALV ist freiwillig, dann zusätzlich zum BGE</w:t>
            </w:r>
          </w:p>
        </w:tc>
        <w:tc>
          <w:tcPr>
            <w:tcW w:w="255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lang w:eastAsia="de-DE"/>
              </w:rPr>
              <w:t>Kein ALG nach Einführung des BGE</w:t>
            </w:r>
          </w:p>
        </w:tc>
        <w:tc>
          <w:tcPr>
            <w:tcW w:w="255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C00000"/>
                <w:lang w:eastAsia="de-DE"/>
              </w:rPr>
            </w:pPr>
            <w:r>
              <w:rPr>
                <w:rFonts w:eastAsia="Times New Roman" w:cs="Calibri"/>
                <w:lang w:eastAsia="de-DE"/>
              </w:rPr>
              <w:t>ALG wie bisher, kommt - versteuert - zum unversteuerten BGE dazu</w:t>
            </w:r>
          </w:p>
        </w:tc>
      </w:tr>
      <w:tr>
        <w:trPr>
          <w:trHeight w:val="1406" w:hRule="atLeast"/>
        </w:trPr>
        <w:tc>
          <w:tcPr>
            <w:tcW w:w="3118" w:type="dxa"/>
            <w:tcBorders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color w:val="000000"/>
                <w:lang w:eastAsia="de-DE"/>
              </w:rPr>
            </w:pPr>
            <w:r>
              <w:rPr>
                <w:b/>
              </w:rPr>
              <w:t>Steuerreform</w:t>
              <w:tab/>
            </w:r>
          </w:p>
        </w:tc>
        <w:tc>
          <w:tcPr>
            <w:tcW w:w="1983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</w:r>
          </w:p>
        </w:tc>
        <w:tc>
          <w:tcPr>
            <w:tcW w:w="26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 xml:space="preserve">Große Steuerreform notwendig </w:t>
            </w:r>
            <w:r>
              <w:rPr>
                <w:rFonts w:eastAsia="Times New Roman" w:cs="Calibri"/>
                <w:color w:val="000000"/>
                <w:sz w:val="20"/>
                <w:lang w:eastAsia="de-DE"/>
              </w:rPr>
              <w:t>(Abschaffung ALLER einkommensbezogenen Steuern, Erhöhung der MWST auf 100% bis 120%)</w:t>
            </w:r>
          </w:p>
        </w:tc>
        <w:tc>
          <w:tcPr>
            <w:tcW w:w="2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 xml:space="preserve">Anpassungen an ESt-Tabelle und einzelne Zusatzsteuern </w:t>
            </w:r>
            <w:r>
              <w:rPr>
                <w:rFonts w:eastAsia="Times New Roman" w:cs="Calibri"/>
                <w:color w:val="000000"/>
                <w:sz w:val="20"/>
                <w:lang w:eastAsia="de-DE"/>
              </w:rPr>
              <w:t>(Luxussteuer, Finanztransaktionssteuer, Erbschaftssteuer, etc.)</w:t>
            </w:r>
          </w:p>
        </w:tc>
        <w:tc>
          <w:tcPr>
            <w:tcW w:w="255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lang w:eastAsia="de-DE"/>
              </w:rPr>
              <w:t xml:space="preserve">Wegfall der Freibeträge Anpassungen an ESt-Tabelle und einzelne Zusatzsteuern </w:t>
            </w:r>
            <w:r>
              <w:rPr>
                <w:rFonts w:eastAsia="Times New Roman" w:cs="Calibri"/>
                <w:color w:val="000000"/>
                <w:sz w:val="20"/>
                <w:lang w:eastAsia="de-DE"/>
              </w:rPr>
              <w:t>(</w:t>
            </w:r>
            <w:r>
              <w:rPr>
                <w:rFonts w:eastAsia="Times New Roman" w:cs="Calibri"/>
                <w:color w:val="000000"/>
                <w:sz w:val="20"/>
                <w:lang w:eastAsia="de-DE"/>
              </w:rPr>
              <w:t>Vermögenssteuer, L</w:t>
            </w:r>
            <w:r>
              <w:rPr>
                <w:rFonts w:eastAsia="Times New Roman" w:cs="Calibri"/>
                <w:color w:val="000000"/>
                <w:sz w:val="20"/>
                <w:lang w:eastAsia="de-DE"/>
              </w:rPr>
              <w:t xml:space="preserve">uxussteuer, Finanztransaktionssteuer, Erbschaftssteuer, </w:t>
            </w:r>
            <w:r>
              <w:rPr>
                <w:rFonts w:eastAsia="Times New Roman" w:cs="Calibri"/>
                <w:color w:val="000000"/>
                <w:sz w:val="20"/>
                <w:lang w:eastAsia="de-DE"/>
              </w:rPr>
              <w:t xml:space="preserve">Ressourcensteuer </w:t>
            </w:r>
            <w:r>
              <w:rPr>
                <w:rFonts w:eastAsia="Times New Roman" w:cs="Calibri"/>
                <w:color w:val="000000"/>
                <w:sz w:val="20"/>
                <w:lang w:eastAsia="de-DE"/>
              </w:rPr>
              <w:t>etc.)</w:t>
            </w:r>
          </w:p>
        </w:tc>
        <w:tc>
          <w:tcPr>
            <w:tcW w:w="255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C00000"/>
                <w:lang w:eastAsia="de-DE"/>
              </w:rPr>
            </w:pPr>
            <w:r>
              <w:rPr>
                <w:rFonts w:eastAsia="Times New Roman" w:cs="Calibri"/>
                <w:lang w:eastAsia="de-DE"/>
              </w:rPr>
              <w:t xml:space="preserve">Wegfall der Freibeträge höhere Progressionsstufen und Zusatzsteuern </w:t>
            </w:r>
            <w:r>
              <w:rPr>
                <w:rFonts w:eastAsia="Times New Roman" w:cs="Calibri"/>
                <w:sz w:val="20"/>
                <w:lang w:eastAsia="de-DE"/>
              </w:rPr>
              <w:t>(Vermögenssteuer, Luxussteuer, Finanztransaktionssteuer, Erbschaftssteuer, etc.)</w:t>
            </w:r>
          </w:p>
        </w:tc>
      </w:tr>
    </w:tbl>
    <w:p>
      <w:pPr>
        <w:pStyle w:val="Normal"/>
        <w:rPr>
          <w:b/>
          <w:b/>
          <w:sz w:val="18"/>
          <w:u w:val="single"/>
        </w:rPr>
      </w:pPr>
      <w:r>
        <w:rPr>
          <w:b/>
          <w:sz w:val="18"/>
          <w:u w:val="single"/>
        </w:rPr>
      </w:r>
    </w:p>
    <w:p>
      <w:pPr>
        <w:pStyle w:val="Normal"/>
        <w:rPr>
          <w:b/>
          <w:b/>
          <w:sz w:val="28"/>
          <w:szCs w:val="20"/>
        </w:rPr>
      </w:pPr>
      <w:r>
        <w:rPr>
          <w:b/>
          <w:sz w:val="28"/>
          <w:szCs w:val="20"/>
        </w:rPr>
      </w:r>
      <w:bookmarkStart w:id="0" w:name="_GoBack"/>
      <w:bookmarkStart w:id="1" w:name="_GoBack"/>
      <w:bookmarkEnd w:id="1"/>
      <w:r>
        <w:br w:type="page"/>
      </w:r>
    </w:p>
    <w:p>
      <w:pPr>
        <w:pStyle w:val="Normal"/>
        <w:rPr>
          <w:b/>
          <w:b/>
          <w:sz w:val="36"/>
          <w:szCs w:val="20"/>
        </w:rPr>
      </w:pPr>
      <w:r>
        <w:rPr>
          <w:b/>
          <w:sz w:val="36"/>
          <w:szCs w:val="20"/>
        </w:rPr>
        <w:t>Entwicklung der Löhne/Gehälter</w:t>
      </w:r>
    </w:p>
    <w:p>
      <w:pPr>
        <w:pStyle w:val="Normal"/>
        <w:rPr>
          <w:szCs w:val="20"/>
        </w:rPr>
      </w:pPr>
      <w:r>
        <w:rPr>
          <w:szCs w:val="20"/>
        </w:rPr>
        <w:t>Im Modell Generation Grundeinkommen:</w:t>
      </w:r>
    </w:p>
    <w:p>
      <w:pPr>
        <w:pStyle w:val="Normal"/>
        <w:rPr>
          <w:szCs w:val="20"/>
        </w:rPr>
      </w:pPr>
      <w:r>
        <w:rPr/>
        <w:drawing>
          <wp:inline distT="0" distB="0" distL="0" distR="0">
            <wp:extent cx="6210300" cy="2067560"/>
            <wp:effectExtent l="0" t="0" r="0" b="0"/>
            <wp:docPr id="1" name="Grafi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06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rPr>
          <w:szCs w:val="20"/>
        </w:rPr>
      </w:pPr>
      <w:r>
        <w:rPr>
          <w:szCs w:val="20"/>
        </w:rPr>
        <w:t>In den Modellen Paul Ettl und Attac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szCs w:val="20"/>
        </w:rPr>
        <w:t xml:space="preserve"> </w:t>
      </w:r>
      <w:r>
        <w:rPr/>
        <w:drawing>
          <wp:inline distT="0" distB="0" distL="0" distR="0">
            <wp:extent cx="8891270" cy="2443480"/>
            <wp:effectExtent l="0" t="0" r="0" b="0"/>
            <wp:docPr id="2" name="Grafik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244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orient="landscape" w:w="16838" w:h="11906"/>
      <w:pgMar w:left="1418" w:right="1418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440a4f"/>
    <w:rPr>
      <w:rFonts w:ascii="Tahoma" w:hAnsi="Tahoma" w:cs="Tahoma"/>
      <w:sz w:val="16"/>
      <w:szCs w:val="1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9258d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440a4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Application>LibreOffice/6.2.5.2$Windows_X86_64 LibreOffice_project/1ec314fa52f458adc18c4f025c545a4e8b22c159</Application>
  <Pages>4</Pages>
  <Words>459</Words>
  <Characters>3164</Characters>
  <CharactersWithSpaces>3561</CharactersWithSpaces>
  <Paragraphs>75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2020-06-13T21:44:00Z</dcterms:created>
  <dc:creator>43699</dc:creator>
  <dc:description/>
  <dc:language>de-AT</dc:language>
  <cp:lastModifiedBy/>
  <dcterms:modified xsi:type="dcterms:W3CDTF">2020-06-15T19:08:10Z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