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AT"/>
        </w:rPr>
      </w:pPr>
      <w:r>
        <w:rPr>
          <w:lang w:val="de-AT"/>
        </w:rPr>
        <w:t>Att. 4</w:t>
      </w:r>
    </w:p>
    <w:p>
      <w:pPr>
        <w:pStyle w:val="Normal"/>
        <w:rPr>
          <w:lang w:val="de-AT"/>
        </w:rPr>
      </w:pPr>
      <w:r>
        <w:rPr>
          <w:lang w:val="de-AT"/>
        </w:rPr>
        <w:t>Protokoll Netzwerk Grundeinkommen und sozialer Zusammenhalt – B.I.E.N. Austria</w:t>
      </w:r>
    </w:p>
    <w:p>
      <w:pPr>
        <w:pStyle w:val="Normal"/>
        <w:rPr>
          <w:lang w:val="de-AT"/>
        </w:rPr>
      </w:pPr>
      <w:r>
        <w:rPr>
          <w:lang w:val="de-AT"/>
        </w:rPr>
        <w:t>14.3.2023, 13-16.00 Uhr, Linz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  <w:t>Teilnehmer*innen: Paul, Karl R., Klaus, Ernst, Markus</w:t>
      </w:r>
    </w:p>
    <w:p>
      <w:pPr>
        <w:pStyle w:val="Normal"/>
        <w:rPr>
          <w:lang w:val="de-AT"/>
        </w:rPr>
      </w:pPr>
      <w:r>
        <w:rPr>
          <w:lang w:val="de-AT"/>
        </w:rPr>
        <w:t>Entschuldigt: Karl I., Margit, Melina, Mond, pyrx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  <w:t>Moderation und Protokoll: Markus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Vorschlag Ernst und Diskussion:</w:t>
      </w:r>
    </w:p>
    <w:p>
      <w:pPr>
        <w:pStyle w:val="Normal"/>
        <w:rPr>
          <w:lang w:val="de-AT"/>
        </w:rPr>
      </w:pPr>
      <w:r>
        <w:rPr>
          <w:lang w:val="de-AT"/>
        </w:rPr>
        <w:tab/>
        <w:t>gibt Vielfalt an sozialen Transfers (Energieunterstützungen etc.)</w:t>
      </w:r>
    </w:p>
    <w:p>
      <w:pPr>
        <w:pStyle w:val="Normal"/>
        <w:rPr>
          <w:lang w:val="de-AT"/>
        </w:rPr>
      </w:pPr>
      <w:r>
        <w:rPr>
          <w:lang w:val="de-AT"/>
        </w:rPr>
        <w:tab/>
        <w:t>Idee: mit diesen wie mit einem BGE umgehen</w:t>
        <w:br/>
        <w:tab/>
        <w:t>d.h. zunächst an alle ausbezahlen</w:t>
        <w:br/>
        <w:tab/>
        <w:t>unter Euro 11700 soll den Empfänger*innen volle Zuwendung bleiben</w:t>
        <w:tab/>
      </w:r>
    </w:p>
    <w:p>
      <w:pPr>
        <w:pStyle w:val="Normal"/>
        <w:rPr>
          <w:lang w:val="de-AT"/>
        </w:rPr>
      </w:pPr>
      <w:r>
        <w:rPr>
          <w:lang w:val="de-AT"/>
        </w:rPr>
        <w:tab/>
        <w:t>Wer Unterstützung nicht braucht: Möglichkeit der Höherbesteuerung</w:t>
      </w:r>
    </w:p>
    <w:p>
      <w:pPr>
        <w:pStyle w:val="Normal"/>
        <w:rPr>
          <w:lang w:val="de-AT"/>
        </w:rPr>
      </w:pPr>
      <w:r>
        <w:rPr>
          <w:lang w:val="de-AT"/>
        </w:rPr>
        <w:tab/>
        <w:t>alles über FinanzOnline ausbezahlt werden</w:t>
      </w:r>
    </w:p>
    <w:p>
      <w:pPr>
        <w:pStyle w:val="Normal"/>
        <w:rPr>
          <w:lang w:val="de-AT"/>
        </w:rPr>
      </w:pPr>
      <w:r>
        <w:rPr>
          <w:lang w:val="de-AT"/>
        </w:rPr>
        <w:tab/>
        <w:t xml:space="preserve">2 Ziele: Studie bei Schneider &amp; Co; laufend das Anliegen von Ernst durch das </w:t>
        <w:tab/>
      </w:r>
      <w:bookmarkStart w:id="0" w:name="_GoBack"/>
      <w:bookmarkEnd w:id="0"/>
      <w:r>
        <w:rPr>
          <w:lang w:val="de-AT"/>
        </w:rPr>
        <w:t>Netzwerk unterstützen</w:t>
      </w:r>
    </w:p>
    <w:p>
      <w:pPr>
        <w:pStyle w:val="Normal"/>
        <w:rPr>
          <w:lang w:val="de-AT"/>
        </w:rPr>
      </w:pPr>
      <w:r>
        <w:rPr>
          <w:lang w:val="de-AT"/>
        </w:rPr>
        <w:tab/>
        <w:t>Frage, wie wir argumentieren (Leistungsdiskurs aufgreifen oder andere Rede)</w:t>
      </w:r>
    </w:p>
    <w:p>
      <w:pPr>
        <w:pStyle w:val="ListParagraph"/>
        <w:numPr>
          <w:ilvl w:val="0"/>
          <w:numId w:val="4"/>
        </w:numPr>
        <w:rPr>
          <w:lang w:val="de-AT"/>
        </w:rPr>
      </w:pPr>
      <w:r>
        <w:rPr>
          <w:lang w:val="de-AT"/>
        </w:rPr>
        <w:t>Bitte an Ernst, die Unterlage schriftlich zur Verfügung zu stellen für weitere Fragen und Diskussion</w:t>
      </w:r>
    </w:p>
    <w:p>
      <w:pPr>
        <w:pStyle w:val="Normal"/>
        <w:rPr>
          <w:i/>
          <w:i/>
          <w:lang w:val="de-AT"/>
        </w:rPr>
      </w:pPr>
      <w:r>
        <w:rPr>
          <w:lang w:val="de-AT"/>
        </w:rPr>
        <w:tab/>
      </w:r>
      <w:r>
        <w:rPr>
          <w:i/>
          <w:lang w:val="de-AT"/>
        </w:rPr>
        <w:t xml:space="preserve">Anmerkung von Markus: bitte um Deine Ergänzung/Schärfung für möglichst getreue </w:t>
        <w:tab/>
        <w:t>Wiedergabe Deines Anliegens, lieber Ernst!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Bericht Paul: Publikation „Wie christlich ist ein Grundeinkommen?“</w:t>
        <w:br/>
        <w:t>drei größere Beiträge (I. Prätorius, F. Segbers, M. Schlagnitweit)</w:t>
        <w:br/>
        <w:t>mögliche weitere Beiträge: Ferdinand Kaineder, Alois Riedlsperger SJ (Netzwerks-Mitglied)</w:t>
        <w:br/>
        <w:t>soll bis Pfingsten fertig sein</w:t>
        <w:br/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Positionspapier</w:t>
        <w:br/>
        <w:t>bei Bedarf Diskussion zu späterem Zeitpunkt</w:t>
        <w:br/>
        <w:t>-&gt; wem es ein Anliegen ist, bitte rechtzeitig ankündigen, damit sich´s alle anschauen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Öffentlichkeitsarbeit/Marketing</w:t>
        <w:br/>
        <w:t>- laufende Betreuung website: Person(en) wird/werden gesucht</w:t>
        <w:br/>
        <w:tab/>
        <w:t>System ist „blogger.com“ von google, sehr einfach zu bedienen</w:t>
        <w:br/>
        <w:tab/>
        <w:t>für größere Änderungen steht weiterhin Paul zur Verfügung</w:t>
        <w:br/>
        <w:t>- Banner/roll-up</w:t>
        <w:br/>
        <w:tab/>
        <w:t>die Unterlagen/Dateien vom ursprünglichen Graphiker sind da</w:t>
        <w:br/>
        <w:tab/>
        <w:t>Finanzierung wurde bereits beschlossen</w:t>
        <w:br/>
        <w:tab/>
        <w:t>-&gt; Pauls spricht mit Melina wegen Umsetzung</w:t>
        <w:br/>
        <w:t>- e-mail-Betreuung</w:t>
        <w:br/>
        <w:tab/>
        <w:t>sehr wenig Eingänge</w:t>
        <w:br/>
        <w:tab/>
        <w:t>Person(en) gesucht (bisher hat Paul 1/Woche reingeschaut)</w:t>
        <w:br/>
        <w:tab/>
        <w:t>-&gt; Karl frägt Mond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Kontakt mit IG Kultur</w:t>
        <w:br/>
        <w:t>an einem Austausch mit Daniela Koweindl u.a. haben Klaus, Ernst, pyrx und Karl teilgenommen</w:t>
        <w:br/>
        <w:t>Ergebnis: am 13. April, 18Uhr wird es in der Gumpendorferstraße (unten) ein offenes Gespräch zum BGE geben – herzliche Einladung an alle im Netzwerk!</w:t>
        <w:br/>
        <w:br/>
        <w:t>Klaus verweist auf die Ausgabe von „Bildpunkt“ (von IG Bildende Kunst) mit Schwerpunkt „Gutes Leben für alle“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Veranstaltung zu André Gorz</w:t>
        <w:br/>
        <w:t>-&gt; Karl setzt sich mit Mond in Verbindung</w:t>
        <w:br/>
        <w:t>-&gt; Website: Aussendung des deutschen Netzwerks zu deren Gorz-Veranstaltung geben wir rauf; evtl. auch Text von Mond bzw. Verlinkung mit Text von Mond (-&gt; Paul)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Abschluss Volksbegehren</w:t>
        <w:br/>
        <w:br/>
        <w:t>Gruppe (bisher Koo-Gruppe) löst sich nicht auf – Weiterarbeit bei Bedarf</w:t>
        <w:br/>
        <w:t>an Sozialausschuss-Leuten dranbleiben</w:t>
        <w:br/>
        <w:t>insgesamt positives Resumé zum Volksbegehren (ca. 170.000 Menschen haben unterschrieben, ein beachtlicher Erfolg)</w:t>
        <w:br/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AK-Symposium in Linz</w:t>
        <w:br/>
        <w:t>derzeit nicht aktuell</w:t>
        <w:br/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BGE-Stammtische und BGE-Partei</w:t>
        <w:br/>
        <w:t>zuletzt gab es drei BGE-Stammtische in Wien (mit Karl Dittrich/GÖ jetzt, Helmo Pape und Alexander Zirkelbach) – Thema war immer auch, ob Partei</w:t>
        <w:br/>
        <w:t>„GÖ jetzt“ bringt gedruckte Zeitschrift rauf – gab Anfrage an Paul, der einen Beitrag „GE als Menschenrecht“ beisteuern wird</w:t>
        <w:br/>
        <w:br/>
        <w:t>BGE-Partei gibt es bereits (von Supersberger gegründet; GF ist Karl Dittrich)</w:t>
        <w:br/>
        <w:t>„GÖ jetzt“ hat YouTube-Kanal (erster Beitrag mit Dittrich, wo dieser sich im ersten Satz negativ zum Volksbegehren äußert; zweiter Beitrag – Diskussion mit Roswitha Minardi)</w:t>
        <w:br/>
        <w:t>weiteres Projekt von Dittrich: „Trommeln für Frieden und Grundeinkommen“ in ganz Österreich)</w:t>
        <w:br/>
        <w:br/>
        <w:t>@Stammtische und Partei: Runder Tisch beobachtet und tritt aktiv dafür ein, dass die BGE-Kriterien eingehalten werden</w:t>
        <w:br/>
        <w:br/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Runder Tisch Grundeinkommen – Infos von Klaus</w:t>
        <w:br/>
        <w:br/>
        <w:t>Blitzlichter (ausführlicher siehe bitte das von Klaus ausgesandte Protokoll des RT-GE):</w:t>
        <w:br/>
        <w:br/>
        <w:t>bei Diskussion im BSA (Bund Sozialdemokrat. Akademiker*innen) mit Prainsack u.a. war BGE sehr präsent</w:t>
        <w:br/>
        <w:br/>
        <w:t>UBI-Initiative:</w:t>
        <w:br/>
        <w:t>Papier „UBI basics“ verabschiedet</w:t>
        <w:br/>
        <w:t>Papier zu UBS (Universal Basic Services) in Diskussion</w:t>
        <w:br/>
        <w:t>Diskussion über eine eventuelle 3. ECI kontrovers geführt</w:t>
        <w:br/>
        <w:t>mit EUMANS wird kooperiert</w:t>
        <w:br/>
        <w:t>1. April nächste General Assembly</w:t>
        <w:br/>
        <w:br/>
        <w:t>18.-19.4. Veranstaltung „Gerechtigkeit in Zeiten der Transformation“ in Berlin u.a. vom dt. Netzwerk mitveranstaltet; Klaus plant Teilnahme</w:t>
        <w:br/>
        <w:br/>
        <w:t>BIEN-Kongress in Seoul:</w:t>
        <w:br/>
        <w:t>Beiträge sind bis 31.3. möglich – Klaus plant Beitrag</w:t>
        <w:br/>
        <w:br/>
        <w:t>Veranstaltung in Linz „Armut frisst Demokratie“, 10.3.</w:t>
        <w:br/>
        <w:t>war sehr gelungen</w:t>
        <w:br/>
        <w:t>gute Statistiken von Martina Zandonella (SORA, Demokratiemonitor) – Paul erhält von ihr PPT</w:t>
        <w:br/>
        <w:t>u.a. mit Ingrid Brodesser (Armutsaktivistin, war früher selbst von Arbeitslosigkeit und Armut betroffen) – unklar, wie/ob zum BGE positioniert; Markus hat sehr gutes Gespräch mit ihr auf Ö1 gehört, schiene ihm interessant für eine Veranstaltung (WdGE?), eventuell mit AMSEL und IG Kultur (laut Karl ebenfalls Betroffenenperspektive)</w:t>
        <w:br/>
        <w:t>Veranstaltung von DorfTV aufgezeichnet – müsste demnächst verfügbar sein</w:t>
        <w:br/>
        <w:t>einer der Veranstalter war das OÖ Armutsnetzwerk – Paul ist am 23.5. zur nächsten Sitzung zum Thema BGE eingeladen</w:t>
        <w:br/>
        <w:br/>
      </w:r>
    </w:p>
    <w:p>
      <w:pPr>
        <w:pStyle w:val="Normal"/>
        <w:rPr>
          <w:lang w:val="de-AT"/>
        </w:rPr>
      </w:pPr>
      <w:r>
        <w:rPr>
          <w:lang w:val="de-AT"/>
        </w:rPr>
        <w:tab/>
        <w:t xml:space="preserve">Anfrage von Klaus, ob sich Netzwerk GE bei der Initiative „gemeinsam jetzt“ (der </w:t>
        <w:tab/>
        <w:t>Initiative Zivilgesellschaft) präsentieren/eintragen möchte:</w:t>
      </w:r>
    </w:p>
    <w:p>
      <w:pPr>
        <w:pStyle w:val="ListParagraph"/>
        <w:numPr>
          <w:ilvl w:val="0"/>
          <w:numId w:val="3"/>
        </w:numPr>
        <w:rPr>
          <w:lang w:val="de-AT"/>
        </w:rPr>
      </w:pPr>
      <w:r>
        <w:rPr>
          <w:lang w:val="de-AT"/>
        </w:rPr>
        <w:t xml:space="preserve">Ergebnis: Es genügt uns, wenn RT-GE dort vorgestellt wird; Vermeidung des </w:t>
        <w:tab/>
        <w:t xml:space="preserve">Aufwands der </w:t>
        <w:tab/>
        <w:t>Betreuung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b/>
          <w:b/>
          <w:lang w:val="de-AT"/>
        </w:rPr>
      </w:pPr>
      <w:r>
        <w:rPr>
          <w:lang w:val="de-AT"/>
        </w:rPr>
        <w:tab/>
        <w:t xml:space="preserve">Anliegen von Klaus: Beteiligung des Netzwerks bei der kommenden Woche des </w:t>
        <w:tab/>
        <w:t>Grundeinkommens durch Eigenveranstaltung</w:t>
        <w:br/>
        <w:tab/>
      </w:r>
      <w:r>
        <w:rPr>
          <w:b/>
          <w:lang w:val="de-AT"/>
        </w:rPr>
        <w:t>-&gt; bitte bis zum nächsten Treffen Überlegungen anstellen / kommt auf TO</w:t>
      </w:r>
    </w:p>
    <w:p>
      <w:pPr>
        <w:pStyle w:val="Normal"/>
        <w:rPr>
          <w:b/>
          <w:b/>
          <w:lang w:val="de-AT"/>
        </w:rPr>
      </w:pPr>
      <w:r>
        <w:rPr>
          <w:b/>
          <w:lang w:val="de-AT"/>
        </w:rPr>
      </w:r>
    </w:p>
    <w:p>
      <w:pPr>
        <w:pStyle w:val="Normal"/>
        <w:rPr>
          <w:lang w:val="de-AT"/>
        </w:rPr>
      </w:pPr>
      <w:r>
        <w:rPr>
          <w:b/>
          <w:lang w:val="de-AT"/>
        </w:rPr>
        <w:tab/>
      </w:r>
      <w:r>
        <w:rPr>
          <w:lang w:val="de-AT"/>
        </w:rPr>
        <w:t xml:space="preserve">Anliegen von Klaus: außer ihm und (immer wieder) Paul Teilnahme weiterer </w:t>
        <w:tab/>
        <w:t>Netzwerks-Mitglieder beim Runden Tisch</w:t>
        <w:br/>
        <w:tab/>
        <w:t>regelmäßig nehmen attac Inhaltsgruppe und Netzwerk GE teil, hauptsächlich</w:t>
        <w:tab/>
        <w:t>Einzelpersonen (Diendorfer, Zirkelbach, Linsbauer, Spitalsky u.a.)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  <w:lang w:val="de-AT"/>
        </w:rPr>
        <w:t>keine verstärkte Präsenz beim RT-GE (erscheint uns nicht prioritär und ist auch Ressourcenproblem)</w:t>
      </w:r>
    </w:p>
    <w:p>
      <w:pPr>
        <w:pStyle w:val="Normal"/>
        <w:rPr>
          <w:b/>
          <w:b/>
          <w:lang w:val="de-AT"/>
        </w:rPr>
      </w:pPr>
      <w:r>
        <w:rPr>
          <w:b/>
          <w:lang w:val="de-AT"/>
        </w:rPr>
        <w:tab/>
      </w:r>
    </w:p>
    <w:p>
      <w:pPr>
        <w:pStyle w:val="Normal"/>
        <w:rPr>
          <w:lang w:val="de-AT"/>
        </w:rPr>
      </w:pPr>
      <w:r>
        <w:rPr>
          <w:b/>
          <w:lang w:val="de-AT"/>
        </w:rPr>
        <w:tab/>
      </w:r>
      <w:r>
        <w:rPr>
          <w:lang w:val="de-AT"/>
        </w:rPr>
        <w:t>14.-16.4. (FR-SO), WeFair Messe, erstmals in Wien</w:t>
        <w:br/>
        <w:tab/>
        <w:t>mit Infostand „Das Grundeinkommen“</w:t>
        <w:br/>
        <w:tab/>
        <w:t xml:space="preserve">-&gt; es werden noch Personen für die Standbetreuung gesucht (Ansprechperson: </w:t>
        <w:tab/>
        <w:t xml:space="preserve">Paul) </w:t>
        <w:tab/>
        <w:t xml:space="preserve">Sonntag Vormittag gibt es Vortrag von Paul 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Finanzen</w:t>
        <w:br/>
        <w:t>Stand (Netzwerk): Euro 685 (davon Euro 300 für Banner etc. reserviert)</w:t>
        <w:br/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Allfälliges</w:t>
      </w:r>
    </w:p>
    <w:p>
      <w:pPr>
        <w:pStyle w:val="Normal"/>
        <w:rPr>
          <w:lang w:val="de-AT"/>
        </w:rPr>
      </w:pPr>
      <w:r>
        <w:rPr>
          <w:lang w:val="de-AT"/>
        </w:rPr>
        <w:tab/>
        <w:t xml:space="preserve">In OÖ in Hinblick auf die nächsten Nationalratswahlen Diskussion mit Parteien </w:t>
        <w:tab/>
        <w:t>geplant; Vorschlag Paul: Linz und Wien</w:t>
        <w:br/>
        <w:tab/>
        <w:t xml:space="preserve">Markus: Verbindung mit aktueller Debatte wäre dabei interessant (z.B. im Moment </w:t>
        <w:tab/>
        <w:t>mit Thema Teilzeitarbeit)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  <w:tab/>
        <w:t>OÖ: ab April Kurs mit 4 Abenden zu BGE in VHS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Nächster Termin:</w:t>
        <w:br/>
        <w:t>4. Mai, 15-18.00 Uhr, Wien</w:t>
        <w:br/>
        <w:t>Markus frägt im Otto-Mauer-Zentrum, Währingerstraße, an</w:t>
        <w:b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bullet"/>
      <w:lvlText w:val=""/>
      <w:lvlJc w:val="left"/>
      <w:pPr>
        <w:tabs>
          <w:tab w:val="num" w:pos="0"/>
        </w:tabs>
        <w:ind w:left="1060" w:hanging="360"/>
      </w:pPr>
      <w:rPr>
        <w:rFonts w:ascii="Wingdings" w:hAnsi="Wingdings" w:cs="Wingdings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">
    <w:lvl w:ilvl="0">
      <w:start w:val="13"/>
      <w:numFmt w:val="bullet"/>
      <w:lvlText w:val=""/>
      <w:lvlJc w:val="left"/>
      <w:pPr>
        <w:tabs>
          <w:tab w:val="num" w:pos="0"/>
        </w:tabs>
        <w:ind w:left="1060" w:hanging="360"/>
      </w:pPr>
      <w:rPr>
        <w:rFonts w:ascii="Wingdings" w:hAnsi="Wingdings" w:cs="Wingdings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4">
    <w:lvl w:ilvl="0">
      <w:start w:val="13"/>
      <w:numFmt w:val="bullet"/>
      <w:lvlText w:val=""/>
      <w:lvlJc w:val="left"/>
      <w:pPr>
        <w:tabs>
          <w:tab w:val="num" w:pos="0"/>
        </w:tabs>
        <w:ind w:left="1060" w:hanging="360"/>
      </w:pPr>
      <w:rPr>
        <w:rFonts w:ascii="Wingdings" w:hAnsi="Wingdings" w:cs="Wingdings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12"/>
  <w:defaultTabStop w:val="708"/>
  <w:mailMerge>
    <w:mainDocumentType w:val="formLetters"/>
    <w:dataType w:val="textFile"/>
    <w:query w:val="SELECT * FROM Adressen.dbo.Tabelle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c639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LibreOffice/7.2.4.1$Windows_X86_64 LibreOffice_project/27d75539669ac387bb498e35313b970b7fe9c4f9</Application>
  <AppVersion>15.0000</AppVersion>
  <Pages>4</Pages>
  <Words>874</Words>
  <Characters>5524</Characters>
  <CharactersWithSpaces>6420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2023-03-15T11:13:00Z</dcterms:created>
  <dc:creator>Microsoft Office-Anwender</dc:creator>
  <dc:description/>
  <dc:language>de-AT</dc:language>
  <cp:lastModifiedBy/>
  <dcterms:modified xsi:type="dcterms:W3CDTF">2023-03-24T15:41:23Z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